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</w:rPr>
        <w:t>申报人员网上申报办法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申报人员填写、上传的所有内容必须真实规范。网上申报 具体流程如下：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67"/>
        </w:tabs>
        <w:bidi w:val="0"/>
        <w:spacing w:before="0" w:after="0" w:line="504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bookmarkStart w:id="0" w:name="bookmark66"/>
      <w:bookmarkEnd w:id="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 xml:space="preserve">用户登录、注册。申报人员通过电脑端登录浙江省专业 技术职务任职资格申报与评审管理服务平台（网址：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https://zcps.rlsbt.zj.gov.cn）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点击首</w:t>
      </w:r>
      <w:bookmarkStart w:id="9" w:name="_GoBack"/>
      <w:bookmarkEnd w:id="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页“个人用户登录"，输入本 人的浙江政务服务网用户名和密码，即可进入系统（具体操作详 见平台首页的《个人用户操作手册》）。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57"/>
        </w:tabs>
        <w:bidi w:val="0"/>
        <w:spacing w:before="0" w:after="0" w:line="504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bookmarkStart w:id="1" w:name="bookmark67"/>
      <w:bookmarkEnd w:id="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完善个人信息及业绩档案。首次登录系统需完善个人基 本信息，可通过输入关键字查找工作单位（用人单位需完成浙江 政务服务网法人账号的授权委托，申报人员个人信息方可完成与 用人单位的绑定、个人业绩库的维护和职称申报工作）。点击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 xml:space="preserve">“我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的业绩档案库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"，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申报人员可维护档案库信息。申报人员填写个 人基本信息和业绩档案并提交所在单位审核，审核通过后方能幵 始申报。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52"/>
        </w:tabs>
        <w:bidi w:val="0"/>
        <w:spacing w:before="0" w:after="0" w:line="487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bookmarkStart w:id="2" w:name="bookmark68"/>
      <w:bookmarkEnd w:id="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职称申报。申报人员选择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“2020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年度矿山工程/爆破行业 高级工程师任职资格评审计划”，点击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“马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上申报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"，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按要求提示 认真填写申报信息。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50"/>
        </w:tabs>
        <w:bidi w:val="0"/>
        <w:spacing w:before="0" w:after="0" w:line="507" w:lineRule="exact"/>
        <w:ind w:left="1360" w:right="0" w:firstLine="0"/>
        <w:jc w:val="left"/>
        <w:rPr>
          <w:rFonts w:hint="eastAsia" w:ascii="微软雅黑" w:hAnsi="微软雅黑" w:eastAsia="微软雅黑" w:cs="微软雅黑"/>
          <w:sz w:val="32"/>
          <w:szCs w:val="32"/>
        </w:rPr>
      </w:pPr>
      <w:bookmarkStart w:id="3" w:name="bookmark69"/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8"/>
          <w:szCs w:val="28"/>
        </w:rPr>
        <w:t>证件照维护。根据提示上传白底证件照，格式为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07" w:lineRule="exact"/>
        <w:ind w:left="800" w:right="0" w:firstLine="6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或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JPEG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格式，文件大于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30K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且小于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1M,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大于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215*300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（宽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高）像素，照片宽高比大于等于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0.65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且小于等于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0.8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47"/>
        </w:tabs>
        <w:bidi w:val="0"/>
        <w:spacing w:before="0" w:after="0" w:line="507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bookmarkStart w:id="4" w:name="bookmark70"/>
      <w:bookmarkEnd w:id="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个人承诺。申报人员对提交的所有材料真实性负责并作 岀承诺，使用微信等手机应用扫描二维码，在线签署《专业技术 资格申报材料真实性保证书》。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57"/>
        </w:tabs>
        <w:bidi w:val="0"/>
        <w:spacing w:before="0" w:after="100" w:line="523" w:lineRule="exact"/>
        <w:ind w:left="580" w:right="0" w:firstLine="840"/>
        <w:jc w:val="both"/>
        <w:rPr>
          <w:rFonts w:hint="eastAsia" w:ascii="微软雅黑" w:hAnsi="微软雅黑" w:eastAsia="微软雅黑" w:cs="微软雅黑"/>
        </w:rPr>
      </w:pPr>
      <w:bookmarkStart w:id="5" w:name="bookmark71"/>
      <w:bookmarkEnd w:id="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填写申报信息。按要求录入各项申报信息，并根据所属 关系选择受理评审委员会。其中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“本人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述职”栏目主要填写</w:t>
      </w:r>
      <w:r>
        <w:rPr>
          <w:rFonts w:hint="eastAsia" w:ascii="微软雅黑" w:hAnsi="微软雅黑" w:eastAsia="微软雅黑" w:cs="微软雅黑"/>
          <w:color w:val="382245"/>
          <w:spacing w:val="0"/>
          <w:w w:val="100"/>
          <w:position w:val="0"/>
        </w:rPr>
        <w:t>个人主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14" w:lineRule="exact"/>
        <w:ind w:left="0" w:right="0" w:firstLine="54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要业绩内容，字数控制在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字以内。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05"/>
        </w:tabs>
        <w:bidi w:val="0"/>
        <w:spacing w:before="0" w:after="0" w:line="514" w:lineRule="exact"/>
        <w:ind w:left="540" w:right="0" w:firstLine="820"/>
        <w:jc w:val="both"/>
        <w:rPr>
          <w:rFonts w:hint="eastAsia" w:ascii="微软雅黑" w:hAnsi="微软雅黑" w:eastAsia="微软雅黑" w:cs="微软雅黑"/>
        </w:rPr>
      </w:pPr>
      <w:bookmarkStart w:id="6" w:name="bookmark72"/>
      <w:bookmarkEnd w:id="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提取业绩材料。按要求从个人业绩档案库中选取任现职 以来的相关业绩内容，要求突出代表性，不宜过多过杂。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53"/>
        </w:tabs>
        <w:bidi w:val="0"/>
        <w:spacing w:before="0" w:after="0" w:line="518" w:lineRule="exact"/>
        <w:ind w:left="540" w:right="0" w:firstLine="820"/>
        <w:jc w:val="both"/>
        <w:rPr>
          <w:rFonts w:hint="eastAsia" w:ascii="微软雅黑" w:hAnsi="微软雅黑" w:eastAsia="微软雅黑" w:cs="微软雅黑"/>
        </w:rPr>
      </w:pPr>
      <w:bookmarkStart w:id="7" w:name="bookmark73"/>
      <w:bookmarkEnd w:id="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 xml:space="preserve">上传附件。根据实际情况上传相关附件（详见通知正文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“申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报材料内容”部分）</w:t>
      </w:r>
      <w:r>
        <w:rPr>
          <w:rFonts w:hint="eastAsia" w:ascii="微软雅黑" w:hAnsi="微软雅黑" w:eastAsia="微软雅黑" w:cs="微软雅黑"/>
          <w:i/>
          <w:iCs/>
          <w:color w:val="000000"/>
          <w:spacing w:val="0"/>
          <w:w w:val="100"/>
          <w:position w:val="0"/>
        </w:rPr>
        <w:t>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38"/>
        </w:tabs>
        <w:bidi w:val="0"/>
        <w:spacing w:before="0" w:after="0" w:line="509" w:lineRule="exact"/>
        <w:ind w:left="540" w:right="0" w:firstLine="820"/>
        <w:jc w:val="both"/>
        <w:rPr>
          <w:rFonts w:hint="eastAsia" w:ascii="微软雅黑" w:hAnsi="微软雅黑" w:eastAsia="微软雅黑" w:cs="微软雅黑"/>
        </w:rPr>
      </w:pPr>
      <w:bookmarkStart w:id="8" w:name="bookmark74"/>
      <w:bookmarkEnd w:id="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报送评审表。缴纳费用后，在管理服务平台中导出《专 业技术职务任职资格评审表》（一式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纸打印），经所 在单位、主管部门盖章后报送评审委员会。</w:t>
      </w:r>
    </w:p>
    <w:p>
      <w:pPr>
        <w:rPr>
          <w:rFonts w:hint="eastAsia" w:ascii="微软雅黑" w:hAnsi="微软雅黑" w:eastAsia="微软雅黑" w:cs="微软雅黑"/>
        </w:rPr>
      </w:pPr>
    </w:p>
    <w:sectPr>
      <w:footnotePr>
        <w:numFmt w:val="decimal"/>
      </w:footnotePr>
      <w:pgSz w:w="11900" w:h="16840"/>
      <w:pgMar w:top="1489" w:right="1263" w:bottom="1725" w:left="1147" w:header="1061" w:footer="1297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17EF"/>
    <w:rsid w:val="6E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4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2020-09-18T08:26:00Z</dcterms:created>
  <dc:creator>。。。</dc:creator>
  <cp:lastModifiedBy>。。。</cp:lastModifiedBy>
  <dcterms:modified xsi:type="dcterms:W3CDTF">2020-09-18T08:27:19Z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