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B8" w:rsidRDefault="00F47D67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b w:val="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征地补偿安置方案（征求意见稿）</w:t>
      </w:r>
    </w:p>
    <w:p w:rsidR="00C213B8" w:rsidRDefault="00F47D67" w:rsidP="00F47D67">
      <w:pPr>
        <w:spacing w:beforeLines="50" w:before="217" w:line="480" w:lineRule="exact"/>
        <w:jc w:val="center"/>
        <w:rPr>
          <w:rFonts w:ascii="楷体" w:eastAsia="楷体" w:hAnsi="楷体" w:cs="楷体"/>
          <w:sz w:val="28"/>
          <w:szCs w:val="22"/>
        </w:rPr>
      </w:pPr>
      <w:r>
        <w:rPr>
          <w:rFonts w:ascii="楷体" w:eastAsia="楷体" w:hAnsi="楷体" w:cs="楷体" w:hint="eastAsia"/>
          <w:sz w:val="28"/>
          <w:szCs w:val="22"/>
        </w:rPr>
        <w:t>（编号</w:t>
      </w:r>
      <w:r>
        <w:rPr>
          <w:rFonts w:ascii="楷体" w:eastAsia="楷体" w:hAnsi="楷体" w:cs="楷体" w:hint="eastAsia"/>
          <w:sz w:val="28"/>
          <w:szCs w:val="22"/>
        </w:rPr>
        <w:t>2022011</w:t>
      </w:r>
      <w:r>
        <w:rPr>
          <w:rFonts w:ascii="楷体" w:eastAsia="楷体" w:hAnsi="楷体" w:cs="楷体" w:hint="eastAsia"/>
          <w:sz w:val="28"/>
          <w:szCs w:val="22"/>
        </w:rPr>
        <w:t>）</w:t>
      </w:r>
    </w:p>
    <w:p w:rsidR="00C213B8" w:rsidRDefault="00F47D67" w:rsidP="00F47D67">
      <w:pPr>
        <w:spacing w:beforeLines="50" w:before="217" w:line="420" w:lineRule="exact"/>
        <w:ind w:firstLineChars="200" w:firstLine="4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根据《中华人民共和国土地管理法》</w:t>
      </w:r>
      <w:r>
        <w:rPr>
          <w:rFonts w:hint="eastAsia"/>
          <w:sz w:val="24"/>
          <w:szCs w:val="24"/>
        </w:rPr>
        <w:t>《中华人民共和国土地管理法实施条例》</w:t>
      </w:r>
      <w:r>
        <w:rPr>
          <w:rFonts w:ascii="Times New Roman" w:hAnsi="Times New Roman"/>
          <w:sz w:val="24"/>
          <w:szCs w:val="24"/>
        </w:rPr>
        <w:t>等有关规定，拟定本次《征地补偿安置方案》。</w:t>
      </w:r>
    </w:p>
    <w:p w:rsidR="00C213B8" w:rsidRDefault="00F47D67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一、征收目的、范围及土地现状</w:t>
      </w:r>
    </w:p>
    <w:p w:rsidR="00C213B8" w:rsidRDefault="00F47D67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因（</w:t>
      </w:r>
      <w:r>
        <w:rPr>
          <w:rFonts w:hint="eastAsia"/>
          <w:sz w:val="24"/>
          <w:szCs w:val="24"/>
          <w:u w:val="single"/>
        </w:rPr>
        <w:t>温州市核心片区江滨单元</w:t>
      </w:r>
      <w:r>
        <w:rPr>
          <w:rFonts w:hint="eastAsia"/>
          <w:sz w:val="24"/>
          <w:szCs w:val="24"/>
          <w:u w:val="single"/>
        </w:rPr>
        <w:t>D-36</w:t>
      </w:r>
      <w:r>
        <w:rPr>
          <w:rFonts w:hint="eastAsia"/>
          <w:sz w:val="24"/>
          <w:szCs w:val="24"/>
          <w:u w:val="single"/>
        </w:rPr>
        <w:t>、</w:t>
      </w:r>
      <w:r>
        <w:rPr>
          <w:rFonts w:hint="eastAsia"/>
          <w:sz w:val="24"/>
          <w:szCs w:val="24"/>
          <w:u w:val="single"/>
        </w:rPr>
        <w:t>D-37</w:t>
      </w:r>
      <w:r>
        <w:rPr>
          <w:rFonts w:hint="eastAsia"/>
          <w:sz w:val="24"/>
          <w:szCs w:val="24"/>
          <w:u w:val="single"/>
        </w:rPr>
        <w:t>地块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 w:hint="eastAsia"/>
          <w:sz w:val="24"/>
          <w:szCs w:val="24"/>
        </w:rPr>
        <w:t>建设</w:t>
      </w:r>
      <w:r>
        <w:rPr>
          <w:rFonts w:ascii="Times New Roman" w:hAnsi="Times New Roman"/>
          <w:sz w:val="24"/>
          <w:szCs w:val="24"/>
        </w:rPr>
        <w:t>需要，需征收农民集体所有土</w:t>
      </w:r>
      <w:r>
        <w:rPr>
          <w:rFonts w:ascii="Times New Roman" w:hAnsi="Times New Roman"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>0.0969</w:t>
      </w:r>
      <w:r>
        <w:rPr>
          <w:rFonts w:ascii="Times New Roman" w:hAnsi="Times New Roman"/>
          <w:sz w:val="24"/>
          <w:szCs w:val="24"/>
        </w:rPr>
        <w:t>公顷</w:t>
      </w:r>
      <w:r>
        <w:rPr>
          <w:rFonts w:ascii="Times New Roman" w:hAnsi="Times New Roman" w:hint="eastAsia"/>
          <w:sz w:val="24"/>
          <w:szCs w:val="24"/>
        </w:rPr>
        <w:t>（计</w:t>
      </w:r>
      <w:r>
        <w:rPr>
          <w:rFonts w:ascii="Times New Roman" w:hAnsi="Times New Roman" w:hint="eastAsia"/>
          <w:sz w:val="24"/>
          <w:szCs w:val="24"/>
        </w:rPr>
        <w:t>1.4535</w:t>
      </w:r>
      <w:r>
        <w:rPr>
          <w:rFonts w:ascii="Times New Roman" w:hAnsi="Times New Roman" w:hint="eastAsia"/>
          <w:sz w:val="24"/>
          <w:szCs w:val="24"/>
        </w:rPr>
        <w:t>亩）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/>
          <w:sz w:val="24"/>
          <w:szCs w:val="24"/>
        </w:rPr>
        <w:t>温州东纬测绘信息有限公司于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测绘</w:t>
      </w:r>
      <w:r>
        <w:rPr>
          <w:rFonts w:hint="eastAsia"/>
          <w:sz w:val="24"/>
          <w:szCs w:val="24"/>
        </w:rPr>
        <w:t>的编号</w:t>
      </w:r>
      <w:r>
        <w:rPr>
          <w:rFonts w:hint="eastAsia"/>
          <w:sz w:val="24"/>
          <w:szCs w:val="24"/>
        </w:rPr>
        <w:t>2022-095</w:t>
      </w:r>
      <w:r>
        <w:rPr>
          <w:rFonts w:hint="eastAsia"/>
          <w:sz w:val="24"/>
          <w:szCs w:val="24"/>
        </w:rPr>
        <w:t>号</w:t>
      </w:r>
      <w:r>
        <w:rPr>
          <w:rFonts w:ascii="Times New Roman" w:hAnsi="Times New Roman"/>
          <w:sz w:val="24"/>
          <w:szCs w:val="24"/>
        </w:rPr>
        <w:t>征地勘测定界图）。</w:t>
      </w:r>
    </w:p>
    <w:p w:rsidR="00C213B8" w:rsidRDefault="00F47D67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其中，</w:t>
      </w:r>
      <w:r>
        <w:rPr>
          <w:rFonts w:ascii="仿宋_GB2312" w:hAnsi="宋体" w:hint="eastAsia"/>
          <w:sz w:val="24"/>
          <w:szCs w:val="22"/>
        </w:rPr>
        <w:t>建设用地</w:t>
      </w:r>
      <w:r>
        <w:rPr>
          <w:rFonts w:ascii="仿宋_GB2312" w:hAnsi="宋体" w:hint="eastAsia"/>
          <w:sz w:val="24"/>
          <w:szCs w:val="24"/>
          <w:u w:val="single"/>
        </w:rPr>
        <w:t>0.0969</w:t>
      </w:r>
      <w:r>
        <w:rPr>
          <w:rFonts w:ascii="仿宋_GB2312" w:hAnsi="宋体" w:hint="eastAsia"/>
          <w:sz w:val="24"/>
          <w:szCs w:val="24"/>
        </w:rPr>
        <w:t>公顷</w:t>
      </w:r>
      <w:r>
        <w:rPr>
          <w:rFonts w:ascii="仿宋_GB2312" w:hAnsi="宋体" w:hint="eastAsia"/>
          <w:color w:val="000000"/>
          <w:sz w:val="24"/>
        </w:rPr>
        <w:t>。</w:t>
      </w:r>
      <w:r>
        <w:rPr>
          <w:rFonts w:ascii="Times New Roman" w:hAnsi="Times New Roman"/>
          <w:sz w:val="24"/>
          <w:szCs w:val="24"/>
        </w:rPr>
        <w:t>其他情况详见土地现状调查成果。</w:t>
      </w:r>
    </w:p>
    <w:p w:rsidR="00C213B8" w:rsidRDefault="00F47D67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二、征收土地补偿标准、安置方式及保障内容</w:t>
      </w:r>
    </w:p>
    <w:p w:rsidR="00C213B8" w:rsidRDefault="00F47D67">
      <w:pPr>
        <w:spacing w:line="420" w:lineRule="exact"/>
        <w:ind w:firstLine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根据温州市人民政府第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号令和</w:t>
      </w:r>
      <w:r>
        <w:rPr>
          <w:rFonts w:ascii="Times New Roman" w:hAnsi="Times New Roman"/>
          <w:sz w:val="24"/>
          <w:szCs w:val="24"/>
        </w:rPr>
        <w:t>温政发〔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〕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号</w:t>
      </w:r>
      <w:r>
        <w:rPr>
          <w:rFonts w:ascii="Times New Roman" w:hAnsi="Times New Roman" w:hint="eastAsia"/>
          <w:sz w:val="24"/>
          <w:szCs w:val="24"/>
        </w:rPr>
        <w:t>文件</w:t>
      </w:r>
      <w:r>
        <w:rPr>
          <w:rFonts w:ascii="Times New Roman" w:hAnsi="Times New Roman"/>
          <w:sz w:val="24"/>
          <w:szCs w:val="24"/>
        </w:rPr>
        <w:t>规定</w:t>
      </w:r>
      <w:r>
        <w:rPr>
          <w:rFonts w:ascii="Times New Roman" w:hAnsi="Times New Roman" w:hint="eastAsia"/>
          <w:sz w:val="24"/>
          <w:szCs w:val="24"/>
        </w:rPr>
        <w:t>征地土地补偿标准为：</w:t>
      </w:r>
    </w:p>
    <w:p w:rsidR="00C213B8" w:rsidRDefault="00F47D67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征地区片综合</w:t>
      </w:r>
      <w:proofErr w:type="gramEnd"/>
      <w:r>
        <w:rPr>
          <w:rFonts w:ascii="Times New Roman" w:hAnsi="Times New Roman"/>
          <w:sz w:val="24"/>
          <w:szCs w:val="24"/>
        </w:rPr>
        <w:t>地价包括土地补偿费和安置补助费。具体为：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848"/>
        <w:gridCol w:w="1480"/>
        <w:gridCol w:w="1909"/>
        <w:gridCol w:w="1609"/>
      </w:tblGrid>
      <w:tr w:rsidR="00C213B8">
        <w:trPr>
          <w:cantSplit/>
          <w:trHeight w:val="501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地类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一类</w:t>
            </w:r>
            <w:r>
              <w:rPr>
                <w:rFonts w:ascii="Times New Roman" w:hAnsi="Times New Roman"/>
                <w:sz w:val="24"/>
                <w:szCs w:val="24"/>
              </w:rPr>
              <w:t>区片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</w:tr>
      <w:tr w:rsidR="00C213B8">
        <w:trPr>
          <w:cantSplit/>
          <w:trHeight w:val="816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8" w:rsidRDefault="00C213B8">
            <w:pPr>
              <w:widowControl/>
              <w:spacing w:line="4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面积</w:t>
            </w:r>
          </w:p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补偿标准</w:t>
            </w:r>
          </w:p>
          <w:p w:rsidR="00C213B8" w:rsidRDefault="00F47D67">
            <w:pPr>
              <w:spacing w:line="420" w:lineRule="exact"/>
              <w:ind w:leftChars="-33" w:left="-27" w:hangingChars="33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（万元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面积</w:t>
            </w:r>
          </w:p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补偿金额（万元）</w:t>
            </w:r>
          </w:p>
        </w:tc>
      </w:tr>
      <w:tr w:rsidR="00C213B8">
        <w:trPr>
          <w:cantSplit/>
          <w:trHeight w:val="56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建设用地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1.4535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1.4535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B8" w:rsidRDefault="00F47D67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13.0815</w:t>
            </w:r>
          </w:p>
        </w:tc>
      </w:tr>
    </w:tbl>
    <w:p w:rsidR="00C213B8" w:rsidRDefault="00F47D67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仿宋_GB2312" w:hint="eastAsia"/>
          <w:sz w:val="24"/>
          <w:szCs w:val="24"/>
        </w:rPr>
        <w:t>2.</w:t>
      </w:r>
      <w:r>
        <w:rPr>
          <w:rFonts w:ascii="Times New Roman" w:hAnsi="Times New Roman" w:cs="仿宋_GB2312" w:hint="eastAsia"/>
          <w:sz w:val="24"/>
          <w:szCs w:val="24"/>
        </w:rPr>
        <w:t>地上附着物和青苗补偿费。建设用地（除房屋基底占地外），一类区片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cs="仿宋_GB2312" w:hint="eastAsia"/>
          <w:sz w:val="24"/>
          <w:szCs w:val="24"/>
        </w:rPr>
        <w:t>万元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cs="仿宋_GB2312" w:hint="eastAsia"/>
          <w:sz w:val="24"/>
          <w:szCs w:val="24"/>
        </w:rPr>
        <w:t>亩</w:t>
      </w:r>
      <w:r>
        <w:rPr>
          <w:rFonts w:ascii="Times New Roman" w:hAnsi="Times New Roman"/>
          <w:sz w:val="24"/>
          <w:szCs w:val="24"/>
        </w:rPr>
        <w:t>,</w:t>
      </w:r>
    </w:p>
    <w:p w:rsidR="00C213B8" w:rsidRDefault="00F47D67">
      <w:pPr>
        <w:spacing w:line="420" w:lineRule="exact"/>
        <w:ind w:leftChars="196" w:left="62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仿宋_GB2312" w:hint="eastAsia"/>
          <w:sz w:val="24"/>
          <w:szCs w:val="24"/>
        </w:rPr>
        <w:t>合计</w:t>
      </w:r>
      <w:r>
        <w:rPr>
          <w:rFonts w:ascii="Times New Roman" w:hAnsi="Times New Roman" w:hint="eastAsia"/>
          <w:sz w:val="24"/>
          <w:szCs w:val="24"/>
        </w:rPr>
        <w:t>14.535</w:t>
      </w:r>
      <w:r>
        <w:rPr>
          <w:rFonts w:ascii="Times New Roman" w:hAnsi="Times New Roman" w:cs="仿宋_GB2312" w:hint="eastAsia"/>
          <w:sz w:val="24"/>
          <w:szCs w:val="24"/>
        </w:rPr>
        <w:t>万元。</w:t>
      </w:r>
    </w:p>
    <w:p w:rsidR="00C213B8" w:rsidRDefault="00F47D67">
      <w:pPr>
        <w:spacing w:line="420" w:lineRule="exact"/>
        <w:ind w:firstLineChars="200" w:firstLine="480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 w:cs="仿宋_GB2312" w:hint="eastAsia"/>
          <w:sz w:val="24"/>
          <w:szCs w:val="24"/>
        </w:rPr>
        <w:t>征地现场处理包干费。一类区片</w:t>
      </w:r>
      <w:r>
        <w:rPr>
          <w:rFonts w:ascii="Times New Roman" w:hAnsi="Times New Roman"/>
          <w:sz w:val="24"/>
          <w:szCs w:val="24"/>
        </w:rPr>
        <w:t>0.3</w:t>
      </w:r>
      <w:r>
        <w:rPr>
          <w:rFonts w:ascii="Times New Roman" w:hAnsi="Times New Roman" w:cs="仿宋_GB2312" w:hint="eastAsia"/>
          <w:sz w:val="24"/>
          <w:szCs w:val="24"/>
        </w:rPr>
        <w:t>万元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cs="仿宋_GB2312" w:hint="eastAsia"/>
          <w:sz w:val="24"/>
          <w:szCs w:val="24"/>
        </w:rPr>
        <w:t>亩，合计</w:t>
      </w:r>
      <w:r>
        <w:rPr>
          <w:rFonts w:ascii="Times New Roman" w:hAnsi="Times New Roman" w:hint="eastAsia"/>
          <w:sz w:val="24"/>
          <w:szCs w:val="24"/>
        </w:rPr>
        <w:t>0.436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cs="仿宋_GB2312" w:hint="eastAsia"/>
          <w:sz w:val="24"/>
          <w:szCs w:val="24"/>
        </w:rPr>
        <w:t>万元。</w:t>
      </w:r>
    </w:p>
    <w:p w:rsidR="00C213B8" w:rsidRDefault="00F47D67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 w:cs="仿宋_GB2312" w:hint="eastAsia"/>
          <w:sz w:val="24"/>
          <w:szCs w:val="24"/>
        </w:rPr>
        <w:t>住宅用房安置指标和留地补助：本次征地政府可安排住宅用房安置指标</w:t>
      </w:r>
      <w:r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hAnsi="Times New Roman" w:cs="仿宋_GB2312" w:hint="eastAsia"/>
          <w:sz w:val="24"/>
          <w:szCs w:val="24"/>
        </w:rPr>
        <w:t>平方米。</w:t>
      </w:r>
    </w:p>
    <w:p w:rsidR="00C213B8" w:rsidRDefault="00F47D67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 w:cs="仿宋_GB2312" w:hint="eastAsia"/>
          <w:sz w:val="24"/>
          <w:szCs w:val="24"/>
        </w:rPr>
        <w:t>被征地农民基本生活保障：本次征地可安排</w:t>
      </w:r>
      <w:r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hAnsi="Times New Roman" w:cs="仿宋_GB2312" w:hint="eastAsia"/>
          <w:sz w:val="24"/>
          <w:szCs w:val="24"/>
        </w:rPr>
        <w:t>人参加被征地农民基本生活保障。</w:t>
      </w:r>
    </w:p>
    <w:p w:rsidR="00C213B8" w:rsidRDefault="00F47D67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三、</w:t>
      </w:r>
      <w:r>
        <w:rPr>
          <w:rFonts w:ascii="Times New Roman" w:hAnsi="Times New Roman" w:hint="eastAsia"/>
          <w:b/>
          <w:bCs/>
          <w:sz w:val="24"/>
          <w:szCs w:val="24"/>
        </w:rPr>
        <w:t>集体建设用地上房屋补偿和</w:t>
      </w:r>
      <w:r>
        <w:rPr>
          <w:rFonts w:ascii="Times New Roman" w:hAnsi="Times New Roman"/>
          <w:b/>
          <w:bCs/>
          <w:sz w:val="24"/>
          <w:szCs w:val="24"/>
        </w:rPr>
        <w:t>安置</w:t>
      </w:r>
    </w:p>
    <w:p w:rsidR="00C213B8" w:rsidRDefault="00F47D67">
      <w:pPr>
        <w:spacing w:line="420" w:lineRule="exact"/>
        <w:ind w:leftChars="67" w:left="214" w:firstLineChars="106" w:firstLine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以征地补偿安置方案批准之日为价值评估时点，</w:t>
      </w:r>
      <w:r>
        <w:rPr>
          <w:rFonts w:ascii="Times New Roman" w:hAnsi="Times New Roman"/>
          <w:color w:val="000000"/>
          <w:sz w:val="24"/>
          <w:szCs w:val="24"/>
        </w:rPr>
        <w:t>给予货币补偿或者产权调换，补偿方式由不动产产权人选择。</w:t>
      </w:r>
      <w:r>
        <w:rPr>
          <w:rFonts w:ascii="Times New Roman" w:hAnsi="Times New Roman"/>
          <w:sz w:val="24"/>
          <w:szCs w:val="24"/>
        </w:rPr>
        <w:t>具体补偿和安置办法</w:t>
      </w:r>
      <w:proofErr w:type="gramStart"/>
      <w:r>
        <w:rPr>
          <w:rFonts w:ascii="Times New Roman" w:hAnsi="Times New Roman"/>
          <w:sz w:val="24"/>
          <w:szCs w:val="24"/>
        </w:rPr>
        <w:t>根据</w:t>
      </w:r>
      <w:r>
        <w:rPr>
          <w:rFonts w:ascii="Times New Roman" w:hAnsi="Times New Roman" w:hint="eastAsia"/>
          <w:sz w:val="24"/>
          <w:szCs w:val="24"/>
        </w:rPr>
        <w:t>温鹿政</w:t>
      </w:r>
      <w:proofErr w:type="gramEnd"/>
      <w:r>
        <w:rPr>
          <w:rFonts w:ascii="Times New Roman" w:hAnsi="Times New Roman" w:hint="eastAsia"/>
          <w:sz w:val="24"/>
          <w:szCs w:val="24"/>
        </w:rPr>
        <w:t>办</w:t>
      </w:r>
      <w:r>
        <w:rPr>
          <w:rFonts w:ascii="仿宋_GB2312" w:hAnsi="宋体" w:hint="eastAsia"/>
          <w:sz w:val="24"/>
        </w:rPr>
        <w:t>[2019]24</w:t>
      </w:r>
      <w:r>
        <w:rPr>
          <w:rFonts w:ascii="Times New Roman" w:hAnsi="Times New Roman" w:hint="eastAsia"/>
          <w:sz w:val="24"/>
          <w:szCs w:val="24"/>
        </w:rPr>
        <w:t>号、</w:t>
      </w:r>
      <w:r>
        <w:rPr>
          <w:rFonts w:ascii="仿宋_GB2312" w:hAnsi="宋体" w:hint="eastAsia"/>
          <w:sz w:val="24"/>
        </w:rPr>
        <w:t>温鹿政办</w:t>
      </w:r>
      <w:r>
        <w:rPr>
          <w:rFonts w:ascii="仿宋_GB2312" w:hAnsi="宋体" w:hint="eastAsia"/>
          <w:sz w:val="24"/>
        </w:rPr>
        <w:t>[2020]11</w:t>
      </w:r>
      <w:r>
        <w:rPr>
          <w:rFonts w:ascii="仿宋_GB2312" w:hAnsi="宋体" w:hint="eastAsia"/>
          <w:sz w:val="24"/>
        </w:rPr>
        <w:t>号</w:t>
      </w:r>
      <w:r>
        <w:rPr>
          <w:rFonts w:ascii="Times New Roman" w:hAnsi="Times New Roman" w:hint="eastAsia"/>
          <w:sz w:val="24"/>
          <w:szCs w:val="24"/>
        </w:rPr>
        <w:t>等</w:t>
      </w:r>
      <w:r>
        <w:rPr>
          <w:rFonts w:ascii="Times New Roman" w:hAnsi="Times New Roman"/>
          <w:sz w:val="24"/>
          <w:szCs w:val="24"/>
        </w:rPr>
        <w:t>文件执行。</w:t>
      </w:r>
      <w:r>
        <w:rPr>
          <w:rFonts w:ascii="Times New Roman" w:hAnsi="Times New Roman" w:hint="eastAsia"/>
          <w:color w:val="000000"/>
          <w:sz w:val="24"/>
          <w:szCs w:val="24"/>
        </w:rPr>
        <w:t>该项目不涉及房屋拆迁和安置</w:t>
      </w:r>
      <w:r>
        <w:rPr>
          <w:rFonts w:ascii="Times New Roman" w:hAnsi="Times New Roman"/>
          <w:color w:val="000000"/>
          <w:sz w:val="24"/>
          <w:szCs w:val="24"/>
        </w:rPr>
        <w:t>。</w:t>
      </w:r>
    </w:p>
    <w:p w:rsidR="00C213B8" w:rsidRDefault="00F47D67">
      <w:pPr>
        <w:spacing w:line="420" w:lineRule="exact"/>
        <w:ind w:leftChars="67" w:left="214" w:firstLineChars="106" w:firstLine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四、</w:t>
      </w:r>
      <w:r>
        <w:rPr>
          <w:rFonts w:ascii="Times New Roman" w:hAnsi="Times New Roman"/>
          <w:sz w:val="24"/>
          <w:szCs w:val="24"/>
        </w:rPr>
        <w:t>土地征收经批准后，</w:t>
      </w:r>
      <w:r>
        <w:rPr>
          <w:rFonts w:ascii="Times New Roman" w:hAnsi="Times New Roman" w:hint="eastAsia"/>
          <w:sz w:val="24"/>
          <w:szCs w:val="24"/>
        </w:rPr>
        <w:t>具体由乡镇（街道）组织实施</w:t>
      </w:r>
      <w:r>
        <w:rPr>
          <w:rFonts w:ascii="Times New Roman" w:hAnsi="Times New Roman"/>
          <w:sz w:val="24"/>
          <w:szCs w:val="24"/>
        </w:rPr>
        <w:t>。</w:t>
      </w:r>
    </w:p>
    <w:p w:rsidR="00C213B8" w:rsidRDefault="00C213B8"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</w:p>
    <w:p w:rsidR="00C213B8" w:rsidRDefault="00C213B8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C213B8" w:rsidRDefault="00C213B8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C213B8" w:rsidRDefault="00C213B8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C213B8" w:rsidRDefault="00C213B8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C213B8" w:rsidRDefault="00F47D67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附件：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13B8" w:rsidRDefault="00F47D67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勘测定界图</w:t>
      </w:r>
    </w:p>
    <w:p w:rsidR="00C213B8" w:rsidRDefault="00F47D67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项目土地勘测定界表</w:t>
      </w:r>
    </w:p>
    <w:p w:rsidR="00C213B8" w:rsidRDefault="00F47D67">
      <w:pPr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 w:hint="eastAsia"/>
          <w:sz w:val="24"/>
          <w:szCs w:val="24"/>
        </w:rPr>
        <w:t>建设用地涉及的其他地上附着物调查表</w:t>
      </w:r>
    </w:p>
    <w:p w:rsidR="00C213B8" w:rsidRDefault="00F47D67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4.</w:t>
      </w:r>
      <w:r>
        <w:rPr>
          <w:rFonts w:ascii="Times New Roman" w:hAnsi="Times New Roman" w:hint="eastAsia"/>
          <w:sz w:val="24"/>
          <w:szCs w:val="24"/>
        </w:rPr>
        <w:t>集体建设用地使用权调查表</w:t>
      </w:r>
    </w:p>
    <w:p w:rsidR="00C213B8" w:rsidRDefault="00F47D67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5.</w:t>
      </w:r>
      <w:r>
        <w:rPr>
          <w:rFonts w:ascii="Times New Roman" w:hAnsi="Times New Roman" w:hint="eastAsia"/>
          <w:sz w:val="24"/>
          <w:szCs w:val="24"/>
        </w:rPr>
        <w:t>集体土地涉及房屋及土地使用权调查表</w:t>
      </w:r>
    </w:p>
    <w:p w:rsidR="00C213B8" w:rsidRPr="00F47D67" w:rsidRDefault="00C213B8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</w:p>
    <w:p w:rsidR="00C213B8" w:rsidRDefault="00C213B8"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</w:p>
    <w:p w:rsidR="00C213B8" w:rsidRDefault="00F47D67">
      <w:pPr>
        <w:spacing w:line="420" w:lineRule="exact"/>
        <w:ind w:firstLine="4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温州市鹿城区</w:t>
      </w:r>
      <w:r>
        <w:rPr>
          <w:rFonts w:ascii="Times New Roman" w:hAnsi="Times New Roman"/>
          <w:sz w:val="24"/>
          <w:szCs w:val="24"/>
        </w:rPr>
        <w:t>人民政府</w:t>
      </w:r>
    </w:p>
    <w:p w:rsidR="00C213B8" w:rsidRDefault="00F47D67">
      <w:pPr>
        <w:spacing w:line="420" w:lineRule="exact"/>
        <w:ind w:firstLine="437"/>
        <w:jc w:val="right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日</w:t>
      </w:r>
    </w:p>
    <w:sectPr w:rsidR="00C213B8">
      <w:pgSz w:w="23814" w:h="16839" w:orient="landscape"/>
      <w:pgMar w:top="1800" w:right="1440" w:bottom="1800" w:left="1440" w:header="851" w:footer="992" w:gutter="0"/>
      <w:cols w:num="2"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2745E6"/>
    <w:rsid w:val="0004266E"/>
    <w:rsid w:val="000D5CA8"/>
    <w:rsid w:val="0012525F"/>
    <w:rsid w:val="00154468"/>
    <w:rsid w:val="001A4714"/>
    <w:rsid w:val="001F609A"/>
    <w:rsid w:val="00212F75"/>
    <w:rsid w:val="002745E6"/>
    <w:rsid w:val="002A4EBE"/>
    <w:rsid w:val="002C486B"/>
    <w:rsid w:val="003D1EE1"/>
    <w:rsid w:val="00417758"/>
    <w:rsid w:val="0042037B"/>
    <w:rsid w:val="00454F6C"/>
    <w:rsid w:val="004B3D63"/>
    <w:rsid w:val="005032AF"/>
    <w:rsid w:val="00550AB7"/>
    <w:rsid w:val="006233EF"/>
    <w:rsid w:val="006340AB"/>
    <w:rsid w:val="00691B62"/>
    <w:rsid w:val="00691FAD"/>
    <w:rsid w:val="0073217E"/>
    <w:rsid w:val="00740EC4"/>
    <w:rsid w:val="0078698F"/>
    <w:rsid w:val="00841C39"/>
    <w:rsid w:val="008C1AEC"/>
    <w:rsid w:val="0094420B"/>
    <w:rsid w:val="00975BF9"/>
    <w:rsid w:val="00976613"/>
    <w:rsid w:val="00A340CA"/>
    <w:rsid w:val="00A420E7"/>
    <w:rsid w:val="00AA3116"/>
    <w:rsid w:val="00B0552F"/>
    <w:rsid w:val="00B77A29"/>
    <w:rsid w:val="00BF4A6E"/>
    <w:rsid w:val="00BF58BE"/>
    <w:rsid w:val="00C213B8"/>
    <w:rsid w:val="00C25537"/>
    <w:rsid w:val="00CD1300"/>
    <w:rsid w:val="00D13F77"/>
    <w:rsid w:val="00D64A94"/>
    <w:rsid w:val="00D8595D"/>
    <w:rsid w:val="00E46ED9"/>
    <w:rsid w:val="00E62782"/>
    <w:rsid w:val="00EF3AB3"/>
    <w:rsid w:val="00F47D67"/>
    <w:rsid w:val="00F567B9"/>
    <w:rsid w:val="00F71F8E"/>
    <w:rsid w:val="00F723E4"/>
    <w:rsid w:val="00F83B58"/>
    <w:rsid w:val="013E2349"/>
    <w:rsid w:val="020F28EF"/>
    <w:rsid w:val="05566C87"/>
    <w:rsid w:val="0FDC5447"/>
    <w:rsid w:val="13226DA1"/>
    <w:rsid w:val="1F122EEF"/>
    <w:rsid w:val="2178174C"/>
    <w:rsid w:val="24AA4BB6"/>
    <w:rsid w:val="254718A3"/>
    <w:rsid w:val="29107F6B"/>
    <w:rsid w:val="2AE878F7"/>
    <w:rsid w:val="2C0D1FEC"/>
    <w:rsid w:val="2CF16F87"/>
    <w:rsid w:val="2D2708F9"/>
    <w:rsid w:val="2E5D45F1"/>
    <w:rsid w:val="31C10B0C"/>
    <w:rsid w:val="358376DE"/>
    <w:rsid w:val="36653B04"/>
    <w:rsid w:val="37E866F3"/>
    <w:rsid w:val="3CC32A18"/>
    <w:rsid w:val="451B38B3"/>
    <w:rsid w:val="4AA94B54"/>
    <w:rsid w:val="4FD56791"/>
    <w:rsid w:val="53E218FA"/>
    <w:rsid w:val="571B163B"/>
    <w:rsid w:val="5A120E3D"/>
    <w:rsid w:val="5D485099"/>
    <w:rsid w:val="5E93677C"/>
    <w:rsid w:val="63A278C4"/>
    <w:rsid w:val="661E407A"/>
    <w:rsid w:val="67814F08"/>
    <w:rsid w:val="686B2318"/>
    <w:rsid w:val="69F72936"/>
    <w:rsid w:val="6BDE1A5E"/>
    <w:rsid w:val="6D8E3EAA"/>
    <w:rsid w:val="6EAF4355"/>
    <w:rsid w:val="752B755E"/>
    <w:rsid w:val="7F98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仿宋_GB2312" w:hAnsi="宋体" w:cs="Times New Roman"/>
      <w:b/>
      <w:kern w:val="36"/>
      <w:sz w:val="48"/>
      <w:szCs w:val="48"/>
    </w:rPr>
  </w:style>
  <w:style w:type="paragraph" w:customStyle="1" w:styleId="Char1">
    <w:name w:val="Char"/>
    <w:basedOn w:val="a"/>
    <w:qFormat/>
    <w:pPr>
      <w:ind w:leftChars="400" w:left="960" w:firstLineChars="200" w:firstLine="420"/>
    </w:pPr>
    <w:rPr>
      <w:rFonts w:ascii="宋体" w:eastAsia="宋体" w:hAnsi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pc</cp:lastModifiedBy>
  <cp:revision>47</cp:revision>
  <cp:lastPrinted>2022-04-19T07:03:00Z</cp:lastPrinted>
  <dcterms:created xsi:type="dcterms:W3CDTF">2020-09-03T02:18:00Z</dcterms:created>
  <dcterms:modified xsi:type="dcterms:W3CDTF">2022-04-29T08:06:00Z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239FD527E6C14CC993147AF8F561A058</vt:lpwstr>
  </property>
</Properties>
</file>