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A3" w:rsidRPr="00C16807" w:rsidRDefault="00E428A3" w:rsidP="00E428A3">
      <w:pPr>
        <w:pStyle w:val="Default"/>
        <w:spacing w:line="600" w:lineRule="exact"/>
        <w:rPr>
          <w:rFonts w:hAnsi="宋体" w:hint="eastAsia"/>
          <w:color w:val="auto"/>
          <w:sz w:val="44"/>
          <w:szCs w:val="44"/>
        </w:rPr>
      </w:pPr>
      <w:bookmarkStart w:id="0" w:name="_GoBack"/>
      <w:r w:rsidRPr="00C16807">
        <w:rPr>
          <w:rFonts w:hAnsi="宋体" w:hint="eastAsia"/>
          <w:sz w:val="44"/>
          <w:szCs w:val="44"/>
        </w:rPr>
        <w:t>《</w:t>
      </w:r>
      <w:r w:rsidRPr="00C16807">
        <w:rPr>
          <w:rFonts w:hAnsi="宋体" w:hint="eastAsia"/>
          <w:color w:val="auto"/>
          <w:sz w:val="44"/>
          <w:szCs w:val="44"/>
        </w:rPr>
        <w:t>关于</w:t>
      </w:r>
      <w:r>
        <w:rPr>
          <w:rFonts w:hAnsi="宋体" w:hint="eastAsia"/>
          <w:color w:val="auto"/>
          <w:sz w:val="44"/>
          <w:szCs w:val="44"/>
        </w:rPr>
        <w:t>公</w:t>
      </w:r>
      <w:r w:rsidRPr="00C16807">
        <w:rPr>
          <w:rFonts w:hAnsi="宋体" w:hint="eastAsia"/>
          <w:color w:val="auto"/>
          <w:sz w:val="44"/>
          <w:szCs w:val="44"/>
        </w:rPr>
        <w:t>布温州市自然资源和规划局行政</w:t>
      </w:r>
    </w:p>
    <w:p w:rsidR="00E428A3" w:rsidRDefault="00E428A3" w:rsidP="00E428A3">
      <w:pPr>
        <w:tabs>
          <w:tab w:val="left" w:pos="515"/>
        </w:tabs>
        <w:spacing w:line="500" w:lineRule="exact"/>
        <w:ind w:right="499"/>
        <w:jc w:val="center"/>
        <w:rPr>
          <w:rFonts w:ascii="宋体" w:hAnsi="宋体"/>
          <w:sz w:val="44"/>
          <w:szCs w:val="44"/>
        </w:rPr>
      </w:pPr>
      <w:r w:rsidRPr="00C16807">
        <w:rPr>
          <w:rFonts w:hAnsi="宋体" w:hint="eastAsia"/>
          <w:sz w:val="44"/>
          <w:szCs w:val="44"/>
        </w:rPr>
        <w:t>规范性文件清理结果的通知</w:t>
      </w:r>
      <w:r w:rsidRPr="00C16807">
        <w:rPr>
          <w:rFonts w:ascii="宋体" w:hAnsi="宋体" w:hint="eastAsia"/>
          <w:sz w:val="44"/>
          <w:szCs w:val="44"/>
        </w:rPr>
        <w:t>》</w:t>
      </w:r>
    </w:p>
    <w:p w:rsidR="00E428A3" w:rsidRPr="00EC6359" w:rsidRDefault="00E428A3" w:rsidP="00E428A3">
      <w:pPr>
        <w:tabs>
          <w:tab w:val="left" w:pos="515"/>
        </w:tabs>
        <w:spacing w:line="500" w:lineRule="exact"/>
        <w:ind w:right="499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44"/>
          <w:szCs w:val="44"/>
        </w:rPr>
        <w:t>的</w:t>
      </w:r>
      <w:r>
        <w:rPr>
          <w:rFonts w:ascii="宋体" w:hAnsi="宋体" w:hint="eastAsia"/>
          <w:sz w:val="44"/>
          <w:szCs w:val="44"/>
        </w:rPr>
        <w:t>政策解读</w:t>
      </w:r>
      <w:bookmarkEnd w:id="0"/>
    </w:p>
    <w:p w:rsidR="00E428A3" w:rsidRPr="002E6E78" w:rsidRDefault="00E428A3" w:rsidP="00E428A3">
      <w:pPr>
        <w:numPr>
          <w:ilvl w:val="0"/>
          <w:numId w:val="1"/>
        </w:numPr>
        <w:tabs>
          <w:tab w:val="left" w:pos="515"/>
        </w:tabs>
        <w:spacing w:line="500" w:lineRule="exact"/>
        <w:ind w:right="499"/>
        <w:jc w:val="left"/>
        <w:rPr>
          <w:rFonts w:ascii="宋体" w:hAnsi="宋体"/>
          <w:sz w:val="32"/>
          <w:szCs w:val="32"/>
        </w:rPr>
      </w:pPr>
      <w:r w:rsidRPr="002E6E78">
        <w:rPr>
          <w:rFonts w:ascii="宋体" w:hAnsi="宋体" w:hint="eastAsia"/>
          <w:sz w:val="32"/>
          <w:szCs w:val="32"/>
        </w:rPr>
        <w:t>起草背景</w:t>
      </w:r>
    </w:p>
    <w:p w:rsidR="00E428A3" w:rsidRPr="002E6E78" w:rsidRDefault="00E428A3" w:rsidP="00E428A3">
      <w:pPr>
        <w:pStyle w:val="Default"/>
        <w:spacing w:line="600" w:lineRule="exact"/>
        <w:ind w:firstLineChars="200" w:firstLine="640"/>
        <w:rPr>
          <w:rFonts w:hAnsi="宋体"/>
          <w:sz w:val="32"/>
          <w:szCs w:val="32"/>
        </w:rPr>
      </w:pPr>
      <w:r w:rsidRPr="002E6E78">
        <w:rPr>
          <w:rFonts w:hAnsi="宋体" w:hint="eastAsia"/>
          <w:sz w:val="32"/>
          <w:szCs w:val="32"/>
        </w:rPr>
        <w:t>根据《浙江省行政规范性文件管理办法》（省政府令372号）和市政府行政规范性文件清理要求，</w:t>
      </w:r>
      <w:r w:rsidRPr="002E6E78">
        <w:rPr>
          <w:rFonts w:hAnsi="宋体" w:hint="eastAsia"/>
          <w:color w:val="333333"/>
          <w:sz w:val="32"/>
          <w:szCs w:val="32"/>
          <w:shd w:val="clear" w:color="auto" w:fill="FFFFFF"/>
        </w:rPr>
        <w:t>制定机关应当定期对本机关制定的行政规范性文件组织全面清理，同时鉴于市局机构改革组建以来</w:t>
      </w:r>
      <w:r>
        <w:rPr>
          <w:rFonts w:hAnsi="宋体" w:hint="eastAsia"/>
          <w:color w:val="333333"/>
          <w:sz w:val="32"/>
          <w:szCs w:val="32"/>
          <w:shd w:val="clear" w:color="auto" w:fill="FFFFFF"/>
        </w:rPr>
        <w:t>需</w:t>
      </w:r>
      <w:r w:rsidRPr="002E6E78">
        <w:rPr>
          <w:rFonts w:hAnsi="宋体" w:hint="eastAsia"/>
          <w:color w:val="333333"/>
          <w:sz w:val="32"/>
          <w:szCs w:val="32"/>
          <w:shd w:val="clear" w:color="auto" w:fill="FFFFFF"/>
        </w:rPr>
        <w:t>对原国土资源、规划、海洋和林业部门的规范性文件进行清理，为此，</w:t>
      </w:r>
      <w:r>
        <w:rPr>
          <w:rFonts w:hAnsi="宋体" w:hint="eastAsia"/>
          <w:color w:val="333333"/>
          <w:sz w:val="32"/>
          <w:szCs w:val="32"/>
          <w:shd w:val="clear" w:color="auto" w:fill="FFFFFF"/>
        </w:rPr>
        <w:t>我局</w:t>
      </w:r>
      <w:r w:rsidRPr="002E6E78">
        <w:rPr>
          <w:rFonts w:hAnsi="宋体" w:hint="eastAsia"/>
          <w:color w:val="333333"/>
          <w:sz w:val="32"/>
          <w:szCs w:val="32"/>
          <w:shd w:val="clear" w:color="auto" w:fill="FFFFFF"/>
        </w:rPr>
        <w:t>开展了行政规范性文件清理工作，起草了《</w:t>
      </w:r>
      <w:r w:rsidRPr="002E6E78">
        <w:rPr>
          <w:rFonts w:hAnsi="宋体" w:hint="eastAsia"/>
          <w:color w:val="auto"/>
          <w:sz w:val="32"/>
          <w:szCs w:val="32"/>
        </w:rPr>
        <w:t>关于</w:t>
      </w:r>
      <w:r>
        <w:rPr>
          <w:rFonts w:hAnsi="宋体" w:hint="eastAsia"/>
          <w:color w:val="auto"/>
          <w:sz w:val="32"/>
          <w:szCs w:val="32"/>
        </w:rPr>
        <w:t>公</w:t>
      </w:r>
      <w:r w:rsidRPr="002E6E78">
        <w:rPr>
          <w:rFonts w:hAnsi="宋体" w:hint="eastAsia"/>
          <w:color w:val="auto"/>
          <w:sz w:val="32"/>
          <w:szCs w:val="32"/>
        </w:rPr>
        <w:t>布温州市自然资源和规划局行政规范性文件清理结果的通知</w:t>
      </w:r>
      <w:r w:rsidRPr="002E6E78">
        <w:rPr>
          <w:rFonts w:hAnsi="宋体" w:hint="eastAsia"/>
          <w:sz w:val="32"/>
          <w:szCs w:val="32"/>
        </w:rPr>
        <w:t>》。</w:t>
      </w:r>
    </w:p>
    <w:p w:rsidR="00E428A3" w:rsidRDefault="00E428A3" w:rsidP="00E428A3">
      <w:pPr>
        <w:snapToGrid w:val="0"/>
        <w:spacing w:line="336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二、清理范围</w:t>
      </w:r>
    </w:p>
    <w:p w:rsidR="00E428A3" w:rsidRPr="002E6E78" w:rsidRDefault="00E428A3" w:rsidP="00E428A3">
      <w:pPr>
        <w:snapToGrid w:val="0"/>
        <w:spacing w:line="336" w:lineRule="auto"/>
        <w:ind w:firstLineChars="200" w:firstLine="640"/>
        <w:rPr>
          <w:rFonts w:ascii="宋体" w:hAnsi="宋体"/>
          <w:sz w:val="32"/>
          <w:szCs w:val="32"/>
        </w:rPr>
      </w:pPr>
      <w:r w:rsidRPr="002E6E78">
        <w:rPr>
          <w:rFonts w:ascii="宋体" w:hAnsi="宋体"/>
          <w:bCs/>
          <w:color w:val="000000"/>
          <w:sz w:val="32"/>
          <w:szCs w:val="32"/>
        </w:rPr>
        <w:t>2</w:t>
      </w:r>
      <w:r w:rsidRPr="002E6E78">
        <w:rPr>
          <w:rFonts w:ascii="宋体" w:hAnsi="宋体"/>
          <w:sz w:val="32"/>
          <w:szCs w:val="32"/>
        </w:rPr>
        <w:t>019年12月3</w:t>
      </w:r>
      <w:r>
        <w:rPr>
          <w:rFonts w:ascii="宋体" w:hAnsi="宋体"/>
          <w:sz w:val="32"/>
          <w:szCs w:val="32"/>
        </w:rPr>
        <w:t>0</w:t>
      </w:r>
      <w:r w:rsidRPr="002E6E78">
        <w:rPr>
          <w:rFonts w:ascii="宋体" w:hAnsi="宋体"/>
          <w:sz w:val="32"/>
          <w:szCs w:val="32"/>
        </w:rPr>
        <w:t>日前，原市国土资源局、规划局、林业局、海洋与渔业局制定的规范性文件，对应的职能纳入市自然资源和规划局管理的，及市局机构改革后制定发布现行有效的规范性文件</w:t>
      </w:r>
      <w:r w:rsidRPr="002E6E78">
        <w:rPr>
          <w:rFonts w:ascii="宋体" w:hAnsi="宋体" w:hint="eastAsia"/>
          <w:sz w:val="32"/>
          <w:szCs w:val="32"/>
        </w:rPr>
        <w:t>，</w:t>
      </w:r>
      <w:r w:rsidRPr="002E6E78">
        <w:rPr>
          <w:rFonts w:ascii="宋体" w:hAnsi="宋体"/>
          <w:sz w:val="32"/>
          <w:szCs w:val="32"/>
        </w:rPr>
        <w:t>一并纳入此次清理。</w:t>
      </w:r>
    </w:p>
    <w:p w:rsidR="00E428A3" w:rsidRDefault="00E428A3" w:rsidP="00E428A3">
      <w:pPr>
        <w:pStyle w:val="Default"/>
        <w:numPr>
          <w:ilvl w:val="0"/>
          <w:numId w:val="2"/>
        </w:numPr>
        <w:spacing w:line="600" w:lineRule="exact"/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>清理结果</w:t>
      </w:r>
    </w:p>
    <w:p w:rsidR="00E428A3" w:rsidRPr="002E6E78" w:rsidRDefault="00E428A3" w:rsidP="00E428A3">
      <w:pPr>
        <w:pStyle w:val="Default"/>
        <w:spacing w:line="600" w:lineRule="exact"/>
        <w:ind w:firstLineChars="200" w:firstLine="640"/>
        <w:rPr>
          <w:rFonts w:hAnsi="宋体" w:cs="仿宋_GB2312" w:hint="eastAsia"/>
          <w:sz w:val="32"/>
          <w:szCs w:val="32"/>
        </w:rPr>
      </w:pPr>
      <w:r w:rsidRPr="002E6E78">
        <w:rPr>
          <w:rFonts w:hAnsi="宋体" w:hint="eastAsia"/>
          <w:sz w:val="32"/>
          <w:szCs w:val="32"/>
        </w:rPr>
        <w:t>此次规范性文件清理工作以</w:t>
      </w:r>
      <w:r w:rsidRPr="002E6E78">
        <w:rPr>
          <w:rFonts w:hAnsi="宋体"/>
          <w:sz w:val="32"/>
          <w:szCs w:val="32"/>
        </w:rPr>
        <w:t>原市国土资源局、规划局、林业局、海洋与渔业局上一轮规范性文件清理工作为基础</w:t>
      </w:r>
      <w:r w:rsidRPr="002E6E78">
        <w:rPr>
          <w:rFonts w:hAnsi="宋体" w:hint="eastAsia"/>
          <w:sz w:val="32"/>
          <w:szCs w:val="32"/>
        </w:rPr>
        <w:t>，</w:t>
      </w:r>
      <w:r w:rsidRPr="002E6E78">
        <w:rPr>
          <w:rFonts w:hAnsi="宋体"/>
          <w:sz w:val="32"/>
          <w:szCs w:val="32"/>
        </w:rPr>
        <w:t>共清理规范性文件</w:t>
      </w:r>
      <w:r w:rsidRPr="002E6E78">
        <w:rPr>
          <w:rFonts w:hAnsi="宋体" w:hint="eastAsia"/>
          <w:sz w:val="32"/>
          <w:szCs w:val="32"/>
        </w:rPr>
        <w:t>4</w:t>
      </w:r>
      <w:r w:rsidRPr="002E6E78">
        <w:rPr>
          <w:rFonts w:hAnsi="宋体"/>
          <w:sz w:val="32"/>
          <w:szCs w:val="32"/>
        </w:rPr>
        <w:t>4件</w:t>
      </w:r>
      <w:r w:rsidRPr="002E6E78">
        <w:rPr>
          <w:rFonts w:hAnsi="宋体" w:hint="eastAsia"/>
          <w:sz w:val="32"/>
          <w:szCs w:val="32"/>
        </w:rPr>
        <w:t>，</w:t>
      </w:r>
      <w:r w:rsidRPr="002E6E78">
        <w:rPr>
          <w:rFonts w:hAnsi="宋体"/>
          <w:sz w:val="32"/>
          <w:szCs w:val="32"/>
        </w:rPr>
        <w:t>保留</w:t>
      </w:r>
      <w:r w:rsidRPr="002E6E78">
        <w:rPr>
          <w:rFonts w:hAnsi="宋体" w:hint="eastAsia"/>
          <w:sz w:val="32"/>
          <w:szCs w:val="32"/>
        </w:rPr>
        <w:t>1</w:t>
      </w:r>
      <w:r>
        <w:rPr>
          <w:rFonts w:hAnsi="宋体"/>
          <w:sz w:val="32"/>
          <w:szCs w:val="32"/>
        </w:rPr>
        <w:t>4</w:t>
      </w:r>
      <w:r w:rsidRPr="002E6E78">
        <w:rPr>
          <w:rFonts w:hAnsi="宋体"/>
          <w:sz w:val="32"/>
          <w:szCs w:val="32"/>
        </w:rPr>
        <w:t>件</w:t>
      </w:r>
      <w:r w:rsidRPr="002E6E78">
        <w:rPr>
          <w:rFonts w:hAnsi="宋体" w:hint="eastAsia"/>
          <w:sz w:val="32"/>
          <w:szCs w:val="32"/>
        </w:rPr>
        <w:t>。</w:t>
      </w:r>
      <w:r w:rsidRPr="002E6E78">
        <w:rPr>
          <w:rFonts w:hAnsi="宋体" w:cs="Times New Roman"/>
          <w:color w:val="auto"/>
          <w:sz w:val="32"/>
          <w:szCs w:val="32"/>
        </w:rPr>
        <w:t>自2021年</w:t>
      </w:r>
      <w:r>
        <w:rPr>
          <w:rFonts w:hAnsi="宋体" w:cs="Times New Roman"/>
          <w:color w:val="auto"/>
          <w:sz w:val="32"/>
          <w:szCs w:val="32"/>
        </w:rPr>
        <w:t>9</w:t>
      </w:r>
      <w:r w:rsidRPr="002E6E78">
        <w:rPr>
          <w:rFonts w:hAnsi="宋体" w:cs="Times New Roman"/>
          <w:color w:val="auto"/>
          <w:sz w:val="32"/>
          <w:szCs w:val="32"/>
        </w:rPr>
        <w:t>月1</w:t>
      </w:r>
      <w:r>
        <w:rPr>
          <w:rFonts w:hAnsi="宋体" w:cs="Times New Roman"/>
          <w:color w:val="auto"/>
          <w:sz w:val="32"/>
          <w:szCs w:val="32"/>
        </w:rPr>
        <w:t>5</w:t>
      </w:r>
      <w:r w:rsidRPr="002E6E78">
        <w:rPr>
          <w:rFonts w:hAnsi="宋体" w:cs="Times New Roman"/>
          <w:color w:val="auto"/>
          <w:sz w:val="32"/>
          <w:szCs w:val="32"/>
        </w:rPr>
        <w:t>日起，除上述保留的行政规范性文件外，市局其他规范性文件不得再作为直接实施行政管理的依据。</w:t>
      </w:r>
    </w:p>
    <w:p w:rsidR="00E428A3" w:rsidRPr="00D219F3" w:rsidRDefault="00E428A3" w:rsidP="00E428A3">
      <w:pPr>
        <w:tabs>
          <w:tab w:val="left" w:pos="515"/>
        </w:tabs>
        <w:spacing w:line="500" w:lineRule="exact"/>
        <w:ind w:right="499"/>
        <w:rPr>
          <w:rFonts w:ascii="仿宋_GB2312" w:eastAsia="仿宋_GB2312" w:hint="eastAsia"/>
          <w:sz w:val="32"/>
          <w:szCs w:val="32"/>
        </w:rPr>
      </w:pPr>
    </w:p>
    <w:p w:rsidR="00F177E0" w:rsidRPr="00E428A3" w:rsidRDefault="00F177E0"/>
    <w:sectPr w:rsidR="00F177E0" w:rsidRPr="00E4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A6" w:rsidRDefault="007460A6" w:rsidP="00E428A3">
      <w:r>
        <w:separator/>
      </w:r>
    </w:p>
  </w:endnote>
  <w:endnote w:type="continuationSeparator" w:id="0">
    <w:p w:rsidR="007460A6" w:rsidRDefault="007460A6" w:rsidP="00E4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A6" w:rsidRDefault="007460A6" w:rsidP="00E428A3">
      <w:r>
        <w:separator/>
      </w:r>
    </w:p>
  </w:footnote>
  <w:footnote w:type="continuationSeparator" w:id="0">
    <w:p w:rsidR="007460A6" w:rsidRDefault="007460A6" w:rsidP="00E4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4D83"/>
    <w:multiLevelType w:val="hybridMultilevel"/>
    <w:tmpl w:val="2F3C8DEC"/>
    <w:lvl w:ilvl="0" w:tplc="44FE507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E5C55F0"/>
    <w:multiLevelType w:val="hybridMultilevel"/>
    <w:tmpl w:val="6FBAD4E8"/>
    <w:lvl w:ilvl="0" w:tplc="B27CC91A">
      <w:start w:val="1"/>
      <w:numFmt w:val="japaneseCounting"/>
      <w:lvlText w:val="%1、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39"/>
    <w:rsid w:val="00522539"/>
    <w:rsid w:val="007460A6"/>
    <w:rsid w:val="00E428A3"/>
    <w:rsid w:val="00F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2A3A4-731A-4B01-8587-DDF364B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8A3"/>
    <w:rPr>
      <w:sz w:val="18"/>
      <w:szCs w:val="18"/>
    </w:rPr>
  </w:style>
  <w:style w:type="paragraph" w:customStyle="1" w:styleId="Default">
    <w:name w:val="Default"/>
    <w:rsid w:val="00E428A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</dc:creator>
  <cp:keywords/>
  <dc:description/>
  <cp:lastModifiedBy>wzu</cp:lastModifiedBy>
  <cp:revision>2</cp:revision>
  <dcterms:created xsi:type="dcterms:W3CDTF">2021-08-20T08:01:00Z</dcterms:created>
  <dcterms:modified xsi:type="dcterms:W3CDTF">2021-08-20T08:07:00Z</dcterms:modified>
</cp:coreProperties>
</file>